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加拿大多伦多大学 暑期在线英语学习项目</w:t>
      </w:r>
    </w:p>
    <w:p>
      <w:pPr>
        <w:widowControl/>
        <w:spacing w:line="360" w:lineRule="auto"/>
        <w:jc w:val="center"/>
        <w:rPr>
          <w:rFonts w:hint="default" w:eastAsia="宋体" w:cs="Calibri" w:asciiTheme="minorHAnsi" w:hAnsiTheme="minorHAnsi"/>
          <w:b/>
          <w:kern w:val="0"/>
          <w:szCs w:val="21"/>
          <w:lang w:val="en-US" w:eastAsia="zh-CN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0"/>
          <w:szCs w:val="30"/>
          <w:lang w:val="en-US" w:eastAsia="zh-CN"/>
        </w:rPr>
        <w:t>选拔通知</w:t>
      </w:r>
    </w:p>
    <w:p>
      <w:pPr>
        <w:widowControl/>
        <w:spacing w:line="360" w:lineRule="auto"/>
        <w:rPr>
          <w:rFonts w:cs="Calibri" w:asciiTheme="minorHAnsi" w:hAnsiTheme="minorHAnsi"/>
          <w:b/>
          <w:kern w:val="0"/>
          <w:szCs w:val="21"/>
        </w:rPr>
      </w:pPr>
    </w:p>
    <w:p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各位同学： 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default" w:ascii="Times New Roman" w:hAnsi="Times New Roman" w:cs="Times New Roman" w:eastAsiaTheme="minorEastAsia"/>
        </w:rPr>
        <w:t>依据我校发展国际化教育的方针和校际合作协议，为实施我校的教育国际化战略，培养具有国际视野和国际竞争力的高素质人才</w:t>
      </w:r>
      <w:r>
        <w:rPr>
          <w:rFonts w:hint="default" w:ascii="Times New Roman" w:hAnsi="Times New Roman" w:cs="Times New Roman" w:eastAsiaTheme="minorEastAsia"/>
          <w:lang w:eastAsia="zh-CN"/>
        </w:rPr>
        <w:t>，鼓励我校学生出国（境）深造获得第二校园的学习经历。</w:t>
      </w:r>
      <w:r>
        <w:rPr>
          <w:rFonts w:hint="default" w:ascii="Times New Roman" w:hAnsi="Times New Roman" w:cs="Times New Roman" w:eastAsiaTheme="minorEastAsia"/>
        </w:rPr>
        <w:t>面对</w:t>
      </w:r>
      <w:r>
        <w:rPr>
          <w:rFonts w:hint="default" w:ascii="Times New Roman" w:hAnsi="Times New Roman" w:cs="Times New Roman" w:eastAsiaTheme="minorEastAsia"/>
          <w:lang w:val="en-US" w:eastAsia="zh-CN"/>
        </w:rPr>
        <w:t>去年</w:t>
      </w:r>
      <w:r>
        <w:rPr>
          <w:rFonts w:hint="default" w:ascii="Times New Roman" w:hAnsi="Times New Roman" w:cs="Times New Roman" w:eastAsiaTheme="minorEastAsia"/>
        </w:rPr>
        <w:t>以来全球所面临的疫情挑战，现开始线上远程访学项目学生选拔。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021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暑期，加拿大多伦多大学将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继续为国际学生提供远程在线英语学习项目，包括高效沟通英语以及商务沟通英语两类。</w:t>
      </w:r>
      <w:r>
        <w:rPr>
          <w:rFonts w:hint="eastAsia" w:asciiTheme="minorEastAsia" w:hAnsiTheme="minorEastAsia" w:eastAsiaTheme="minorEastAsia" w:cstheme="minorEastAsia"/>
          <w:szCs w:val="21"/>
        </w:rPr>
        <w:t>我校将选派指定名额的优秀在校本科生、研究生参加</w:t>
      </w:r>
      <w:r>
        <w:rPr>
          <w:rFonts w:hint="eastAsia" w:asciiTheme="minorEastAsia" w:hAnsiTheme="minorEastAsia" w:eastAsiaTheme="minorEastAsia" w:cstheme="minorEastAsia"/>
          <w:b/>
          <w:szCs w:val="21"/>
          <w:lang w:val="en-US" w:eastAsia="zh-CN"/>
        </w:rPr>
        <w:t>加拿大多伦多大学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</w:rPr>
        <w:t>University of Toronto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的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暑期在线英语学习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课程。</w:t>
      </w:r>
      <w:r>
        <w:rPr>
          <w:rFonts w:hint="eastAsia" w:asciiTheme="minorEastAsia" w:hAnsiTheme="minorEastAsia" w:eastAsiaTheme="minorEastAsia" w:cstheme="minorEastAsia"/>
          <w:szCs w:val="21"/>
        </w:rPr>
        <w:t>202</w:t>
      </w:r>
      <w:r>
        <w:rPr>
          <w:rFonts w:asciiTheme="minorEastAsia" w:hAnsiTheme="minorEastAsia" w:eastAsiaTheme="minorEastAsia" w:cstheme="minorEastAsia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暑期在线</w:t>
      </w:r>
      <w:r>
        <w:rPr>
          <w:rFonts w:hint="eastAsia" w:asciiTheme="minorEastAsia" w:hAnsiTheme="minorEastAsia" w:eastAsiaTheme="minorEastAsia" w:cstheme="minorEastAsia"/>
          <w:szCs w:val="21"/>
        </w:rPr>
        <w:t>英语课程选拔名额为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名，报名截止日期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7月课程：2021年6月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Cs w:val="21"/>
        </w:rPr>
        <w:t>日，8月课程：2021年7月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Cs w:val="21"/>
        </w:rPr>
        <w:t>日。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widowControl/>
        <w:spacing w:line="360" w:lineRule="auto"/>
        <w:jc w:val="left"/>
        <w:rPr>
          <w:rFonts w:hint="default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  <w:t>一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  <w:t>1、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多伦多大学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pStyle w:val="19"/>
        <w:widowControl/>
        <w:numPr>
          <w:numId w:val="0"/>
        </w:numPr>
        <w:spacing w:line="360" w:lineRule="auto"/>
        <w:ind w:left="0" w:leftChars="0"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始建于1827年，加拿大顶尖学府，也是世界范围享有盛誉的公立研究性大学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；2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0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2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1年《美国新闻与世界报道》全球大学综合排名第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1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；2021年Times高等教育世界大学综合排名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第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18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位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。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同时，该校也是美国大学协会（北美大学联盟）中仅有的两所非美国学府之一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；学校英语中心迄今拥有超过50年的丰富教学经验，每年为来自35个国家的上千名学生提供各类优质的英语学习项目，形成了实用科学的教学方法</w:t>
      </w:r>
      <w:r>
        <w:rPr>
          <w:rFonts w:hint="eastAsia" w:ascii="Arial" w:hAnsi="Arial" w:cs="Arial"/>
          <w:color w:val="333333"/>
          <w:kern w:val="0"/>
          <w:szCs w:val="21"/>
        </w:rPr>
        <w:t>。</w:t>
      </w:r>
    </w:p>
    <w:p>
      <w:pPr>
        <w:pStyle w:val="19"/>
        <w:widowControl/>
        <w:spacing w:line="360" w:lineRule="auto"/>
        <w:ind w:left="840" w:firstLine="0" w:firstLineChars="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cs="Calibri" w:asciiTheme="minorHAnsi" w:hAnsiTheme="minorHAnsi"/>
          <w:b/>
          <w:bCs/>
          <w:szCs w:val="21"/>
          <w:lang w:val="en-US" w:eastAsia="zh-CN"/>
        </w:rPr>
      </w:pPr>
      <w:r>
        <w:rPr>
          <w:rFonts w:hint="eastAsia" w:cs="Calibri" w:asciiTheme="minorHAnsi" w:hAnsiTheme="minorHAnsi"/>
          <w:b/>
          <w:bCs/>
          <w:szCs w:val="21"/>
          <w:lang w:val="en-US" w:eastAsia="zh-CN"/>
        </w:rPr>
        <w:t>课程时间及课程内容</w:t>
      </w:r>
    </w:p>
    <w:p>
      <w:pPr>
        <w:widowControl/>
        <w:numPr>
          <w:numId w:val="0"/>
        </w:num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高效沟通英语课程：</w:t>
      </w:r>
      <w:r>
        <w:rPr>
          <w:rFonts w:asciiTheme="minorHAnsi" w:hAnsiTheme="minorHAnsi" w:eastAsiaTheme="majorEastAsia" w:cstheme="minorHAnsi"/>
          <w:szCs w:val="21"/>
        </w:rPr>
        <w:t>2021年7</w:t>
      </w:r>
      <w:r>
        <w:rPr>
          <w:rFonts w:hint="eastAsia" w:asciiTheme="minorHAnsi" w:hAnsiTheme="minorHAnsi" w:eastAsiaTheme="majorEastAsia" w:cstheme="minorHAnsi"/>
          <w:szCs w:val="21"/>
        </w:rPr>
        <w:t>月</w:t>
      </w:r>
      <w:r>
        <w:rPr>
          <w:rFonts w:asciiTheme="minorHAnsi" w:hAnsiTheme="minorHAnsi" w:eastAsiaTheme="majorEastAsia" w:cstheme="minorHAnsi"/>
          <w:szCs w:val="21"/>
        </w:rPr>
        <w:t>13</w:t>
      </w:r>
      <w:r>
        <w:rPr>
          <w:rFonts w:hint="eastAsia" w:asciiTheme="minorHAnsi" w:hAnsiTheme="minorHAnsi" w:eastAsiaTheme="majorEastAsia" w:cstheme="minorHAnsi"/>
          <w:szCs w:val="21"/>
        </w:rPr>
        <w:t xml:space="preserve">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</w:t>
      </w:r>
      <w:r>
        <w:rPr>
          <w:rFonts w:asciiTheme="minorHAnsi" w:hAnsiTheme="minorHAnsi" w:eastAsiaTheme="majorEastAsia" w:cstheme="minorHAnsi"/>
          <w:szCs w:val="21"/>
        </w:rPr>
        <w:t>8月6日</w:t>
      </w:r>
      <w:r>
        <w:rPr>
          <w:rFonts w:hint="eastAsia" w:asciiTheme="minorHAnsi" w:hAnsiTheme="minorHAnsi" w:eastAsiaTheme="majorEastAsia" w:cstheme="minorHAnsi"/>
          <w:szCs w:val="21"/>
        </w:rPr>
        <w:t>，或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8月1</w:t>
      </w:r>
      <w:r>
        <w:rPr>
          <w:rFonts w:cs="Arial" w:asciiTheme="minorHAnsi" w:hAnsiTheme="minorHAnsi"/>
          <w:color w:val="333333"/>
          <w:kern w:val="0"/>
          <w:szCs w:val="21"/>
        </w:rPr>
        <w:t>0</w:t>
      </w:r>
      <w:r>
        <w:rPr>
          <w:rFonts w:hint="eastAsia" w:cs="Arial" w:asciiTheme="minorHAnsi" w:hAnsiTheme="minorHAnsi"/>
          <w:color w:val="333333"/>
          <w:kern w:val="0"/>
          <w:szCs w:val="21"/>
        </w:rPr>
        <w:t xml:space="preserve">日 </w:t>
      </w:r>
      <w:r>
        <w:rPr>
          <w:rFonts w:cs="Arial" w:asciiTheme="minorHAnsi" w:hAnsiTheme="minorHAnsi"/>
          <w:color w:val="333333"/>
          <w:kern w:val="0"/>
          <w:szCs w:val="21"/>
        </w:rPr>
        <w:t>– 9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月3日</w:t>
      </w:r>
      <w:r>
        <w:rPr>
          <w:rFonts w:hint="eastAsia" w:asciiTheme="minorHAnsi" w:hAnsiTheme="minorHAnsi" w:eastAsiaTheme="majorEastAsia" w:cstheme="minorHAnsi"/>
          <w:szCs w:val="21"/>
        </w:rPr>
        <w:t>（4周）</w:t>
      </w:r>
      <w:r>
        <w:rPr>
          <w:rFonts w:cs="Arial" w:asciiTheme="minorHAnsi" w:hAnsiTheme="minorHAnsi"/>
          <w:color w:val="333333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商务沟通英语课程：2</w:t>
      </w:r>
      <w:r>
        <w:rPr>
          <w:rFonts w:cs="Arial" w:asciiTheme="minorHAnsi" w:hAnsiTheme="minorHAnsi"/>
          <w:color w:val="333333"/>
          <w:kern w:val="0"/>
          <w:szCs w:val="21"/>
        </w:rPr>
        <w:t>021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年8月1</w:t>
      </w:r>
      <w:r>
        <w:rPr>
          <w:rFonts w:cs="Arial" w:asciiTheme="minorHAnsi" w:hAnsiTheme="minorHAnsi"/>
          <w:color w:val="333333"/>
          <w:kern w:val="0"/>
          <w:szCs w:val="21"/>
        </w:rPr>
        <w:t>0</w:t>
      </w:r>
      <w:r>
        <w:rPr>
          <w:rFonts w:hint="eastAsia" w:cs="Arial" w:asciiTheme="minorHAnsi" w:hAnsiTheme="minorHAnsi"/>
          <w:color w:val="333333"/>
          <w:kern w:val="0"/>
          <w:szCs w:val="21"/>
        </w:rPr>
        <w:t xml:space="preserve">日 </w:t>
      </w:r>
      <w:r>
        <w:rPr>
          <w:rFonts w:cs="Arial" w:asciiTheme="minorHAnsi" w:hAnsiTheme="minorHAnsi"/>
          <w:color w:val="333333"/>
          <w:kern w:val="0"/>
          <w:szCs w:val="21"/>
        </w:rPr>
        <w:t>– 9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月3日（4周）</w:t>
      </w:r>
      <w:r>
        <w:rPr>
          <w:rFonts w:cs="Arial" w:asciiTheme="minorHAnsi" w:hAnsiTheme="minorHAnsi"/>
          <w:color w:val="333333"/>
          <w:kern w:val="0"/>
          <w:szCs w:val="21"/>
        </w:rPr>
        <w:t xml:space="preserve">   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授课模式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多伦多大学在线语言课程具备以下特点：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每周的课时总量为10小时，其中包括7.5小时的直播授课以及2.5小时的课外学习时间；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直播授课每周三次，各2</w:t>
      </w:r>
      <w:r>
        <w:rPr>
          <w:rFonts w:ascii="Calibri" w:hAnsi="Calibri" w:cs="Calibri"/>
          <w:szCs w:val="21"/>
        </w:rPr>
        <w:t>.5</w:t>
      </w:r>
      <w:r>
        <w:rPr>
          <w:rFonts w:hint="eastAsia" w:ascii="Calibri" w:hAnsi="Calibri" w:cs="Calibri"/>
          <w:szCs w:val="21"/>
        </w:rPr>
        <w:t>小时，上课时间分别为北京时间每周二、周三、周五晚上</w:t>
      </w:r>
      <w:r>
        <w:rPr>
          <w:rFonts w:ascii="Calibri" w:hAnsi="Calibri" w:cs="Calibri"/>
          <w:szCs w:val="21"/>
        </w:rPr>
        <w:t>19</w:t>
      </w:r>
      <w:r>
        <w:rPr>
          <w:rFonts w:hint="eastAsia" w:ascii="Calibri" w:hAnsi="Calibri" w:cs="Calibri"/>
          <w:szCs w:val="21"/>
        </w:rPr>
        <w:t>:</w:t>
      </w:r>
      <w:r>
        <w:rPr>
          <w:rFonts w:ascii="Calibri" w:hAnsi="Calibri" w:cs="Calibri"/>
          <w:szCs w:val="21"/>
        </w:rPr>
        <w:t>00-</w:t>
      </w:r>
      <w:r>
        <w:rPr>
          <w:rFonts w:hint="eastAsia" w:ascii="Calibri" w:hAnsi="Calibri" w:cs="Calibri"/>
          <w:szCs w:val="21"/>
        </w:rPr>
        <w:t>2</w:t>
      </w:r>
      <w:r>
        <w:rPr>
          <w:rFonts w:ascii="Calibri" w:hAnsi="Calibri" w:cs="Calibri"/>
          <w:szCs w:val="21"/>
        </w:rPr>
        <w:t>1:</w:t>
      </w:r>
      <w:r>
        <w:rPr>
          <w:rFonts w:hint="eastAsia" w:ascii="Calibri" w:hAnsi="Calibri" w:cs="Calibri"/>
          <w:szCs w:val="21"/>
        </w:rPr>
        <w:t>3</w:t>
      </w:r>
      <w:r>
        <w:rPr>
          <w:rFonts w:ascii="Calibri" w:hAnsi="Calibri" w:cs="Calibri"/>
          <w:szCs w:val="21"/>
        </w:rPr>
        <w:t>0</w:t>
      </w:r>
      <w:r>
        <w:rPr>
          <w:rFonts w:hint="eastAsia" w:ascii="Calibri" w:hAnsi="Calibri" w:cs="Calibri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除直播课程之外，每周学生还需花费大约2</w:t>
      </w:r>
      <w:r>
        <w:rPr>
          <w:rFonts w:ascii="Calibri" w:hAnsi="Calibri" w:cs="Calibri"/>
          <w:szCs w:val="21"/>
        </w:rPr>
        <w:t>.5</w:t>
      </w:r>
      <w:r>
        <w:rPr>
          <w:rFonts w:hint="eastAsia" w:ascii="Calibri" w:hAnsi="Calibri" w:cs="Calibri"/>
          <w:szCs w:val="21"/>
        </w:rPr>
        <w:t>小时用于独立学习、或与其它项目学生共同完成小组项目；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直播授课通过Z</w:t>
      </w:r>
      <w:r>
        <w:rPr>
          <w:rFonts w:ascii="Calibri" w:hAnsi="Calibri" w:cs="Calibri"/>
          <w:szCs w:val="21"/>
        </w:rPr>
        <w:t>OOM</w:t>
      </w:r>
      <w:r>
        <w:rPr>
          <w:rFonts w:hint="eastAsia" w:ascii="Calibri" w:hAnsi="Calibri" w:cs="Calibri"/>
          <w:szCs w:val="21"/>
        </w:rPr>
        <w:t>平台进行，同时学生还可以获权使用多大的在线学习管理平台C</w:t>
      </w:r>
      <w:r>
        <w:rPr>
          <w:rFonts w:ascii="Calibri" w:hAnsi="Calibri" w:cs="Calibri"/>
          <w:szCs w:val="21"/>
        </w:rPr>
        <w:t xml:space="preserve">anvas, </w:t>
      </w:r>
      <w:r>
        <w:rPr>
          <w:rFonts w:hint="eastAsia" w:ascii="Calibri" w:hAnsi="Calibri" w:cs="Calibri"/>
          <w:szCs w:val="21"/>
        </w:rPr>
        <w:t>以及时获取课业与作业的信息；</w:t>
      </w:r>
      <w:r>
        <w:rPr>
          <w:rFonts w:hint="eastAsia" w:asciiTheme="minorHAnsi" w:hAnsiTheme="minorHAnsi" w:eastAsiaTheme="majorEastAsia" w:cstheme="minorHAnsi"/>
          <w:szCs w:val="21"/>
        </w:rPr>
        <w:t>授课老师也会定期向学生提供个性化的反馈；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项目学生均可获得</w:t>
      </w:r>
      <w:r>
        <w:rPr>
          <w:rFonts w:hint="eastAsia" w:asciiTheme="minorHAnsi" w:hAnsiTheme="minorHAnsi" w:eastAsiaTheme="majorEastAsia" w:cstheme="minorHAnsi"/>
          <w:szCs w:val="21"/>
        </w:rPr>
        <w:t>多伦多大学</w:t>
      </w:r>
      <w:r>
        <w:rPr>
          <w:rFonts w:hint="eastAsia" w:cs="Calibri" w:asciiTheme="minorHAnsi" w:hAnsiTheme="minorHAnsi"/>
          <w:szCs w:val="21"/>
        </w:rPr>
        <w:t>提供的账户，获权使用教学管理平台，并按校方规定使用其它在线教学资源（如图书馆）。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“</w:t>
      </w:r>
      <w:r>
        <w:rPr>
          <w:rFonts w:hint="eastAsia" w:asciiTheme="minorHAnsi" w:hAnsiTheme="minorHAnsi" w:eastAsiaTheme="majorEastAsia" w:cstheme="minorHAnsi"/>
          <w:b/>
          <w:bCs/>
          <w:szCs w:val="21"/>
        </w:rPr>
        <w:t>高效沟通英语</w:t>
      </w:r>
      <w:r>
        <w:rPr>
          <w:rFonts w:hint="eastAsia" w:asciiTheme="minorHAnsi" w:hAnsiTheme="minorHAnsi" w:eastAsiaTheme="majorEastAsia" w:cstheme="minorHAnsi"/>
          <w:szCs w:val="21"/>
        </w:rPr>
        <w:t>”（E</w:t>
      </w:r>
      <w:r>
        <w:rPr>
          <w:rFonts w:asciiTheme="minorHAnsi" w:hAnsiTheme="minorHAnsi" w:eastAsiaTheme="majorEastAsia" w:cstheme="minorHAnsi"/>
          <w:szCs w:val="21"/>
        </w:rPr>
        <w:t xml:space="preserve">nglish for </w:t>
      </w:r>
      <w:r>
        <w:rPr>
          <w:rFonts w:hint="eastAsia" w:asciiTheme="minorHAnsi" w:hAnsiTheme="minorHAnsi" w:eastAsiaTheme="majorEastAsia" w:cstheme="minorHAnsi"/>
          <w:szCs w:val="21"/>
        </w:rPr>
        <w:t>E</w:t>
      </w:r>
      <w:r>
        <w:rPr>
          <w:rFonts w:asciiTheme="minorHAnsi" w:hAnsiTheme="minorHAnsi" w:eastAsiaTheme="majorEastAsia" w:cstheme="minorHAnsi"/>
          <w:szCs w:val="21"/>
        </w:rPr>
        <w:t>ffective Communication</w:t>
      </w:r>
      <w:r>
        <w:rPr>
          <w:rFonts w:hint="eastAsia" w:asciiTheme="minorHAnsi" w:hAnsiTheme="minorHAnsi" w:eastAsiaTheme="majorEastAsia" w:cstheme="minorHAnsi"/>
          <w:szCs w:val="21"/>
        </w:rPr>
        <w:t>）课程旨在提升学生的日常英语沟通能力，适合初级至高级各级别的学生，主要内容包括改进口语表达、扩展词汇储备、提高听力理解、了解加拿大与北美文化、与来自各地的学生进行在线交流互动、参加团队项目等。 通过参加项目，学生将建立有效使用英语沟通的自信，尤其是提高听说技巧。</w:t>
      </w:r>
    </w:p>
    <w:p>
      <w:pPr>
        <w:spacing w:line="360" w:lineRule="auto"/>
        <w:ind w:firstLine="420" w:firstLineChars="20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“</w:t>
      </w:r>
      <w:r>
        <w:rPr>
          <w:rFonts w:hint="eastAsia" w:asciiTheme="minorHAnsi" w:hAnsiTheme="minorHAnsi" w:eastAsiaTheme="majorEastAsia" w:cstheme="minorHAnsi"/>
          <w:b/>
          <w:bCs/>
          <w:szCs w:val="21"/>
        </w:rPr>
        <w:t>商务沟通英语</w:t>
      </w:r>
      <w:r>
        <w:rPr>
          <w:rFonts w:hint="eastAsia" w:asciiTheme="minorHAnsi" w:hAnsiTheme="minorHAnsi" w:eastAsiaTheme="majorEastAsia" w:cstheme="minorHAnsi"/>
          <w:szCs w:val="21"/>
        </w:rPr>
        <w:t>”（E</w:t>
      </w:r>
      <w:r>
        <w:rPr>
          <w:rFonts w:asciiTheme="minorHAnsi" w:hAnsiTheme="minorHAnsi" w:eastAsiaTheme="majorEastAsia" w:cstheme="minorHAnsi"/>
          <w:szCs w:val="21"/>
        </w:rPr>
        <w:t>nglish for Business Communication</w:t>
      </w:r>
      <w:r>
        <w:rPr>
          <w:rFonts w:hint="eastAsia" w:asciiTheme="minorHAnsi" w:hAnsiTheme="minorHAnsi" w:eastAsiaTheme="majorEastAsia" w:cstheme="minorHAnsi"/>
          <w:szCs w:val="21"/>
        </w:rPr>
        <w:t>）课程旨在提升学生在商务情景中有效使用英语所需的技能，适合中级至高级的学生。通过完成模拟国际商务环境中的学习任务，学生的听说读写水平将得到全面提升，尤其是加强商务英语听力和口语方面的技能。学生将提高在职场使用英语的自信心，从而更加自如地与来自其它国家的商务人士进行沟通交流。</w:t>
      </w: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项目收获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参加项目的学生与多伦多大学在读的语言项目学生混合编班，由多大进行统一的学术管理与学术考核，</w:t>
      </w: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顺利完成所有课程，并通过学术考核的学生，将获得多伦多大学出具的正式成绩单及学习证明。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参加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>在线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英语课程</w:t>
      </w:r>
      <w:r>
        <w:rPr>
          <w:rFonts w:hint="eastAsia" w:asciiTheme="minorEastAsia" w:hAnsiTheme="minorEastAsia" w:eastAsiaTheme="minorEastAsia" w:cstheme="minorEastAsia"/>
          <w:szCs w:val="21"/>
        </w:rPr>
        <w:t>的项目费用：约1,355加元（约合人民币6,911元）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包括学费、及项目设计与管理费。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spacing w:line="360" w:lineRule="auto"/>
        <w:rPr>
          <w:rFonts w:hint="eastAsia" w:asciiTheme="minorHAnsi" w:hAnsiTheme="minorHAnsi" w:eastAsiaTheme="majorEastAsia" w:cstheme="minorHAnsi"/>
          <w:b/>
          <w:kern w:val="0"/>
          <w:szCs w:val="21"/>
          <w:lang w:val="en-US" w:eastAsia="zh-CN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  <w:t>二、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lang w:val="en-US" w:eastAsia="zh-CN"/>
        </w:rPr>
        <w:t>条件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widowControl/>
        <w:spacing w:line="360" w:lineRule="auto"/>
        <w:ind w:left="420" w:leftChars="200" w:firstLine="0" w:firstLineChars="0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2021年</w:t>
      </w:r>
      <w:r>
        <w:rPr>
          <w:rFonts w:hint="eastAsia" w:cs="Calibri" w:asciiTheme="minorHAnsi" w:hAnsiTheme="minorHAnsi"/>
          <w:szCs w:val="21"/>
        </w:rPr>
        <w:t>暑期</w:t>
      </w:r>
      <w:r>
        <w:rPr>
          <w:rFonts w:cs="Calibri" w:asciiTheme="minorHAnsi" w:hAnsiTheme="minorHAnsi"/>
          <w:szCs w:val="21"/>
        </w:rPr>
        <w:t>多伦多大学</w:t>
      </w:r>
      <w:r>
        <w:rPr>
          <w:rFonts w:hint="eastAsia" w:cs="Calibri" w:asciiTheme="minorHAnsi" w:hAnsiTheme="minorHAnsi"/>
          <w:szCs w:val="21"/>
        </w:rPr>
        <w:t>在线英语课程</w:t>
      </w:r>
      <w:r>
        <w:rPr>
          <w:rFonts w:cs="Calibri" w:asciiTheme="minorHAnsi" w:hAnsiTheme="minorHAnsi"/>
          <w:szCs w:val="21"/>
        </w:rPr>
        <w:t>，我校选拔名额为</w:t>
      </w:r>
      <w:r>
        <w:rPr>
          <w:rFonts w:hint="eastAsia" w:cs="Calibri" w:asciiTheme="minorHAnsi" w:hAnsiTheme="minorHAnsi"/>
          <w:szCs w:val="21"/>
          <w:lang w:val="en-US" w:eastAsia="zh-CN"/>
        </w:rPr>
        <w:t>5</w:t>
      </w:r>
      <w:r>
        <w:rPr>
          <w:rFonts w:cs="Calibri" w:asciiTheme="minorHAnsi" w:hAnsiTheme="minorHAnsi"/>
          <w:szCs w:val="21"/>
        </w:rPr>
        <w:t>名</w:t>
      </w:r>
      <w:r>
        <w:rPr>
          <w:rFonts w:hint="eastAsia" w:cs="Calibri" w:asciiTheme="minorHAnsi" w:hAnsiTheme="minorHAnsi"/>
          <w:szCs w:val="21"/>
        </w:rPr>
        <w:t>。</w:t>
      </w:r>
      <w:r>
        <w:rPr>
          <w:rFonts w:hint="eastAsia" w:asciiTheme="minorHAnsi" w:hAnsiTheme="minorHAnsi" w:eastAsiaTheme="majorEastAsia" w:cstheme="minorHAnsi"/>
          <w:b w:val="0"/>
          <w:bCs/>
          <w:kern w:val="0"/>
          <w:szCs w:val="21"/>
          <w:lang w:val="en-US" w:eastAsia="zh-CN"/>
        </w:rPr>
        <w:t>报名截止日期，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7月课程：202</w:t>
      </w:r>
      <w:r>
        <w:rPr>
          <w:rFonts w:asciiTheme="minorHAnsi" w:hAnsiTheme="minorHAnsi" w:eastAsiaTheme="majorEastAsia" w:cstheme="minorHAnsi"/>
          <w:kern w:val="0"/>
          <w:szCs w:val="21"/>
        </w:rPr>
        <w:t>1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年</w:t>
      </w:r>
      <w:r>
        <w:rPr>
          <w:rFonts w:asciiTheme="minorHAnsi" w:hAnsiTheme="minorHAnsi" w:eastAsiaTheme="majorEastAsia" w:cstheme="minorHAnsi"/>
          <w:kern w:val="0"/>
          <w:szCs w:val="21"/>
        </w:rPr>
        <w:t>6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月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30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日，8月课程：2</w:t>
      </w:r>
      <w:r>
        <w:rPr>
          <w:rFonts w:asciiTheme="minorHAnsi" w:hAnsiTheme="minorHAnsi" w:eastAsiaTheme="majorEastAsia" w:cstheme="minorHAnsi"/>
          <w:kern w:val="0"/>
          <w:szCs w:val="21"/>
        </w:rPr>
        <w:t>021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年7月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20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日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4"/>
        </w:numPr>
        <w:spacing w:line="360" w:lineRule="auto"/>
        <w:ind w:left="284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仅限本校全日制在校生；且成绩优异、道德品质好，在校期间未受过纪律处分，身心健康，能顺利完成</w:t>
      </w:r>
      <w:r>
        <w:rPr>
          <w:rFonts w:hint="eastAsia" w:asciiTheme="minorHAnsi" w:hAnsiTheme="minorHAnsi" w:eastAsiaTheme="majorEastAsia" w:cstheme="minorHAnsi"/>
          <w:szCs w:val="21"/>
        </w:rPr>
        <w:t>在线</w:t>
      </w:r>
      <w:r>
        <w:rPr>
          <w:rFonts w:asciiTheme="minorHAnsi" w:hAnsiTheme="minorHAnsi" w:eastAsiaTheme="majorEastAsia" w:cstheme="minorHAnsi"/>
          <w:szCs w:val="21"/>
        </w:rPr>
        <w:t>学习任务；</w:t>
      </w:r>
    </w:p>
    <w:p>
      <w:pPr>
        <w:pStyle w:val="19"/>
        <w:numPr>
          <w:ilvl w:val="0"/>
          <w:numId w:val="4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英语要求：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入学</w:t>
      </w:r>
      <w:r>
        <w:rPr>
          <w:rFonts w:hint="eastAsia" w:asciiTheme="minorHAnsi" w:hAnsiTheme="minorHAnsi" w:eastAsiaTheme="majorEastAsia" w:cstheme="minorHAnsi"/>
          <w:szCs w:val="21"/>
        </w:rPr>
        <w:t>前</w:t>
      </w:r>
      <w:r>
        <w:rPr>
          <w:rFonts w:asciiTheme="minorHAnsi" w:hAnsiTheme="minorHAnsi" w:eastAsiaTheme="majorEastAsia" w:cstheme="minorHAnsi"/>
          <w:szCs w:val="21"/>
        </w:rPr>
        <w:t>参加语言测试</w:t>
      </w:r>
      <w:r>
        <w:rPr>
          <w:rFonts w:hint="eastAsia" w:asciiTheme="minorHAnsi" w:hAnsiTheme="minorHAnsi" w:eastAsiaTheme="majorEastAsia" w:cstheme="minorHAnsi"/>
          <w:szCs w:val="21"/>
        </w:rPr>
        <w:t xml:space="preserve"> </w:t>
      </w:r>
    </w:p>
    <w:p>
      <w:pPr>
        <w:pStyle w:val="19"/>
        <w:numPr>
          <w:ilvl w:val="0"/>
          <w:numId w:val="4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家庭具有一定经济基础，能够提供访学所需学费；</w:t>
      </w:r>
    </w:p>
    <w:p>
      <w:pPr>
        <w:pStyle w:val="19"/>
        <w:numPr>
          <w:ilvl w:val="0"/>
          <w:numId w:val="4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通过全美国际教育协会的项目面试、</w:t>
      </w:r>
      <w:r>
        <w:rPr>
          <w:rFonts w:hint="eastAsia" w:asciiTheme="minorHAnsi" w:hAnsiTheme="minorHAnsi" w:eastAsiaTheme="majorEastAsia" w:cstheme="minorHAnsi"/>
          <w:szCs w:val="21"/>
        </w:rPr>
        <w:t>加方</w:t>
      </w:r>
      <w:r>
        <w:rPr>
          <w:rFonts w:asciiTheme="minorHAnsi" w:hAnsiTheme="minorHAnsi" w:eastAsiaTheme="majorEastAsia" w:cstheme="minorHAnsi"/>
          <w:szCs w:val="21"/>
        </w:rPr>
        <w:t>大学的学术审核、以及我校院系及国际交流处的</w:t>
      </w:r>
      <w:r>
        <w:rPr>
          <w:rFonts w:hint="eastAsia" w:asciiTheme="minorHAnsi" w:hAnsiTheme="minorHAnsi" w:eastAsiaTheme="majorEastAsia" w:cstheme="minorHAnsi"/>
          <w:szCs w:val="21"/>
        </w:rPr>
        <w:t>学习</w:t>
      </w:r>
      <w:r>
        <w:rPr>
          <w:rFonts w:asciiTheme="minorHAnsi" w:hAnsiTheme="minorHAnsi" w:eastAsiaTheme="majorEastAsia" w:cstheme="minorHAnsi"/>
          <w:szCs w:val="21"/>
        </w:rPr>
        <w:t>资格审核。</w:t>
      </w:r>
    </w:p>
    <w:p>
      <w:pPr>
        <w:pStyle w:val="19"/>
        <w:numPr>
          <w:numId w:val="0"/>
        </w:numPr>
        <w:spacing w:line="360" w:lineRule="auto"/>
        <w:ind w:left="284" w:left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numPr>
          <w:numId w:val="0"/>
        </w:numPr>
        <w:spacing w:line="360" w:lineRule="auto"/>
        <w:ind w:leftChars="0"/>
        <w:rPr>
          <w:rFonts w:asciiTheme="minorHAnsi" w:hAnsiTheme="minorHAnsi" w:eastAsiaTheme="majorEastAsia" w:cstheme="minorHAnsi"/>
          <w:b/>
          <w:color w:val="auto"/>
          <w:kern w:val="0"/>
          <w:szCs w:val="21"/>
        </w:rPr>
      </w:pPr>
      <w:bookmarkStart w:id="0" w:name="_GoBack"/>
      <w:r>
        <w:rPr>
          <w:rFonts w:hint="eastAsia" w:asciiTheme="minorHAnsi" w:hAnsiTheme="minorHAnsi" w:eastAsiaTheme="majorEastAsia" w:cstheme="minorHAnsi"/>
          <w:b/>
          <w:color w:val="auto"/>
          <w:kern w:val="0"/>
          <w:szCs w:val="21"/>
          <w:lang w:val="en-US" w:eastAsia="zh-CN"/>
        </w:rPr>
        <w:t>三、</w:t>
      </w:r>
      <w:r>
        <w:rPr>
          <w:rFonts w:asciiTheme="minorHAnsi" w:hAnsiTheme="minorHAnsi" w:eastAsiaTheme="majorEastAsia" w:cstheme="minorHAnsi"/>
          <w:b/>
          <w:color w:val="auto"/>
          <w:kern w:val="0"/>
          <w:szCs w:val="21"/>
        </w:rPr>
        <w:t>项目申请录取方式和报名流程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1、 学生本人提出申请，在学校国际合作与交流处报名；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2、 同时登录项目选拔管理机构 -- 全美国际教育协会网站www.usiea.org，填写《世界名校访学2020-2021学年冬春项目报名表》，网上报名的时间决定录取的顺序；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3、学生申请资料经初步审核后，参加面试确定预录取名单；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4、学生提交正式申请材料并缴纳项目费用，获得学校录取及签证后赴美学习。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</w:p>
    <w:p>
      <w:pPr>
        <w:pStyle w:val="22"/>
        <w:spacing w:line="360" w:lineRule="auto"/>
        <w:ind w:left="0" w:leftChars="0" w:firstLine="0" w:firstLineChars="0"/>
        <w:rPr>
          <w:rFonts w:hint="eastAsia" w:asciiTheme="minorHAnsi" w:hAnsiTheme="minorHAnsi" w:eastAsiaTheme="majorEastAsia" w:cstheme="minorHAnsi"/>
          <w:b/>
          <w:bCs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color w:val="auto"/>
          <w:kern w:val="0"/>
          <w:szCs w:val="21"/>
        </w:rPr>
        <w:t>四、项目管理</w:t>
      </w:r>
    </w:p>
    <w:p>
      <w:pPr>
        <w:pStyle w:val="22"/>
        <w:spacing w:line="360" w:lineRule="auto"/>
        <w:ind w:left="420" w:leftChars="200" w:firstLine="420" w:firstLineChars="200"/>
        <w:rPr>
          <w:rFonts w:hint="eastAsia" w:asciiTheme="minorHAnsi" w:hAnsiTheme="minorHAnsi" w:eastAsiaTheme="majorEastAsia" w:cstheme="minorHAnsi"/>
          <w:color w:val="auto"/>
          <w:kern w:val="0"/>
          <w:szCs w:val="21"/>
          <w:lang w:eastAsia="zh-CN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本项目由本校国际合作与交流处负责对外联系、派出管理等相关工作。国际合作与交流处、教务处、学院共同选拔派出学生。咨询电话：国际合作与交流处 杨老师 0731-85623277</w:t>
      </w: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  <w:lang w:eastAsia="zh-CN"/>
        </w:rPr>
        <w:t>。</w:t>
      </w:r>
    </w:p>
    <w:p>
      <w:pPr>
        <w:pStyle w:val="22"/>
        <w:spacing w:line="360" w:lineRule="auto"/>
        <w:ind w:left="420" w:leftChars="200" w:firstLine="0" w:firstLineChars="0"/>
        <w:rPr>
          <w:rFonts w:hint="eastAsia" w:asciiTheme="minorHAnsi" w:hAnsiTheme="minorHAnsi" w:eastAsiaTheme="majorEastAsia" w:cstheme="minorHAnsi"/>
          <w:color w:val="auto"/>
          <w:szCs w:val="21"/>
          <w:lang w:eastAsia="zh-CN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 xml:space="preserve">全美国际教育协会咨询电话 </w:t>
      </w:r>
      <w:r>
        <w:rPr>
          <w:rFonts w:hint="eastAsia" w:ascii="Calibri" w:hAnsi="Calibri" w:cs="Calibri"/>
          <w:color w:val="auto"/>
          <w:szCs w:val="21"/>
        </w:rPr>
        <w:t>马老师：18027397441（微信同）</w:t>
      </w:r>
      <w:r>
        <w:rPr>
          <w:rFonts w:hint="eastAsia" w:asciiTheme="minorHAnsi" w:hAnsiTheme="minorHAnsi" w:eastAsiaTheme="majorEastAsia" w:cstheme="minorHAnsi"/>
          <w:color w:val="auto"/>
          <w:szCs w:val="21"/>
        </w:rPr>
        <w:t>朱老师：</w:t>
      </w:r>
      <w:r>
        <w:rPr>
          <w:rFonts w:asciiTheme="minorHAnsi" w:hAnsiTheme="minorHAnsi" w:eastAsiaTheme="majorEastAsia" w:cstheme="minorHAnsi"/>
          <w:color w:val="auto"/>
          <w:szCs w:val="21"/>
        </w:rPr>
        <w:t>138 2976 1018</w:t>
      </w:r>
      <w:r>
        <w:rPr>
          <w:rFonts w:hint="eastAsia" w:asciiTheme="minorHAnsi" w:hAnsiTheme="minorHAnsi" w:eastAsiaTheme="majorEastAsia" w:cstheme="minorHAnsi"/>
          <w:color w:val="auto"/>
          <w:szCs w:val="21"/>
        </w:rPr>
        <w:t>（微信同）</w:t>
      </w:r>
      <w:r>
        <w:rPr>
          <w:rFonts w:hint="eastAsia" w:asciiTheme="minorHAnsi" w:hAnsiTheme="minorHAnsi" w:eastAsiaTheme="majorEastAsia" w:cstheme="minorHAnsi"/>
          <w:color w:val="auto"/>
          <w:szCs w:val="21"/>
          <w:lang w:eastAsia="zh-CN"/>
        </w:rPr>
        <w:t>。</w:t>
      </w:r>
    </w:p>
    <w:p>
      <w:pPr>
        <w:pStyle w:val="22"/>
        <w:spacing w:line="360" w:lineRule="auto"/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 xml:space="preserve">全美国际教育协会官网：www.usiea.org </w:t>
      </w:r>
    </w:p>
    <w:p>
      <w:pPr>
        <w:pStyle w:val="22"/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hint="eastAsia" w:asciiTheme="minorHAnsi" w:hAnsiTheme="minorHAnsi" w:eastAsiaTheme="majorEastAsia" w:cstheme="minorHAnsi"/>
          <w:color w:val="auto"/>
          <w:kern w:val="0"/>
          <w:szCs w:val="21"/>
        </w:rPr>
        <w:t>全美国际教育协会官微：全美国际访学微刊</w:t>
      </w:r>
    </w:p>
    <w:bookmarkEnd w:id="0"/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D1454"/>
    <w:multiLevelType w:val="singleLevel"/>
    <w:tmpl w:val="5D6D145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EAC2AFC"/>
    <w:multiLevelType w:val="multilevel"/>
    <w:tmpl w:val="5EAC2AFC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B074A81"/>
    <w:multiLevelType w:val="multilevel"/>
    <w:tmpl w:val="6B074A8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35D7"/>
    <w:rsid w:val="0000590A"/>
    <w:rsid w:val="00006712"/>
    <w:rsid w:val="00010F31"/>
    <w:rsid w:val="000164E4"/>
    <w:rsid w:val="000169DD"/>
    <w:rsid w:val="000176DF"/>
    <w:rsid w:val="00022AFD"/>
    <w:rsid w:val="000230BD"/>
    <w:rsid w:val="00023476"/>
    <w:rsid w:val="000236D2"/>
    <w:rsid w:val="00024C64"/>
    <w:rsid w:val="00025206"/>
    <w:rsid w:val="00027A0F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572ED"/>
    <w:rsid w:val="00060047"/>
    <w:rsid w:val="0006181E"/>
    <w:rsid w:val="00061D57"/>
    <w:rsid w:val="00065242"/>
    <w:rsid w:val="00066AF9"/>
    <w:rsid w:val="00067D4B"/>
    <w:rsid w:val="0007638C"/>
    <w:rsid w:val="000820F9"/>
    <w:rsid w:val="000840CC"/>
    <w:rsid w:val="0009206E"/>
    <w:rsid w:val="000954F4"/>
    <w:rsid w:val="000A0A86"/>
    <w:rsid w:val="000A2A22"/>
    <w:rsid w:val="000A4030"/>
    <w:rsid w:val="000A5251"/>
    <w:rsid w:val="000A5300"/>
    <w:rsid w:val="000A6621"/>
    <w:rsid w:val="000B0E6D"/>
    <w:rsid w:val="000B1A29"/>
    <w:rsid w:val="000B488B"/>
    <w:rsid w:val="000C2F7C"/>
    <w:rsid w:val="000C3F5B"/>
    <w:rsid w:val="000C4E56"/>
    <w:rsid w:val="000C5C18"/>
    <w:rsid w:val="000C7850"/>
    <w:rsid w:val="000C7F9A"/>
    <w:rsid w:val="000D3060"/>
    <w:rsid w:val="000D4BC5"/>
    <w:rsid w:val="000E03AC"/>
    <w:rsid w:val="000E1209"/>
    <w:rsid w:val="000E71FC"/>
    <w:rsid w:val="000E7915"/>
    <w:rsid w:val="000F10F6"/>
    <w:rsid w:val="000F140D"/>
    <w:rsid w:val="000F168E"/>
    <w:rsid w:val="000F38D7"/>
    <w:rsid w:val="000F6E7C"/>
    <w:rsid w:val="00100174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5AD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2D90"/>
    <w:rsid w:val="0013365F"/>
    <w:rsid w:val="00134011"/>
    <w:rsid w:val="00135388"/>
    <w:rsid w:val="00135F93"/>
    <w:rsid w:val="00137744"/>
    <w:rsid w:val="00143294"/>
    <w:rsid w:val="00146AB9"/>
    <w:rsid w:val="001553F4"/>
    <w:rsid w:val="00167799"/>
    <w:rsid w:val="00167C8D"/>
    <w:rsid w:val="00170451"/>
    <w:rsid w:val="00173611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58F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3D47"/>
    <w:rsid w:val="0021575D"/>
    <w:rsid w:val="0021711E"/>
    <w:rsid w:val="002202A8"/>
    <w:rsid w:val="00220E2D"/>
    <w:rsid w:val="002211FB"/>
    <w:rsid w:val="0022214B"/>
    <w:rsid w:val="002274D9"/>
    <w:rsid w:val="00230EA2"/>
    <w:rsid w:val="0023347E"/>
    <w:rsid w:val="002441C6"/>
    <w:rsid w:val="0024447C"/>
    <w:rsid w:val="002449A1"/>
    <w:rsid w:val="0024592F"/>
    <w:rsid w:val="00251642"/>
    <w:rsid w:val="00255140"/>
    <w:rsid w:val="00257E0D"/>
    <w:rsid w:val="00261406"/>
    <w:rsid w:val="00261C11"/>
    <w:rsid w:val="00271BCB"/>
    <w:rsid w:val="00275270"/>
    <w:rsid w:val="0028056A"/>
    <w:rsid w:val="002852EE"/>
    <w:rsid w:val="00286D6A"/>
    <w:rsid w:val="0029179F"/>
    <w:rsid w:val="00292326"/>
    <w:rsid w:val="00295361"/>
    <w:rsid w:val="00296348"/>
    <w:rsid w:val="00297E1A"/>
    <w:rsid w:val="002A402F"/>
    <w:rsid w:val="002B38F6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30EE"/>
    <w:rsid w:val="002D76B2"/>
    <w:rsid w:val="002D7905"/>
    <w:rsid w:val="002D7B20"/>
    <w:rsid w:val="002E1476"/>
    <w:rsid w:val="002E3299"/>
    <w:rsid w:val="002E4985"/>
    <w:rsid w:val="002E64CC"/>
    <w:rsid w:val="002F04E4"/>
    <w:rsid w:val="002F1A53"/>
    <w:rsid w:val="002F3568"/>
    <w:rsid w:val="002F7AB9"/>
    <w:rsid w:val="0030157A"/>
    <w:rsid w:val="00302995"/>
    <w:rsid w:val="00303D3D"/>
    <w:rsid w:val="00314B46"/>
    <w:rsid w:val="0031712B"/>
    <w:rsid w:val="0032092A"/>
    <w:rsid w:val="00321528"/>
    <w:rsid w:val="00321717"/>
    <w:rsid w:val="00321D5F"/>
    <w:rsid w:val="003238C0"/>
    <w:rsid w:val="00330E7E"/>
    <w:rsid w:val="00330EF0"/>
    <w:rsid w:val="00333C15"/>
    <w:rsid w:val="00342D9D"/>
    <w:rsid w:val="00342E7E"/>
    <w:rsid w:val="003440CB"/>
    <w:rsid w:val="003504A0"/>
    <w:rsid w:val="00352A1D"/>
    <w:rsid w:val="00353816"/>
    <w:rsid w:val="00361CCF"/>
    <w:rsid w:val="00364A0C"/>
    <w:rsid w:val="003711A2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5145"/>
    <w:rsid w:val="00396306"/>
    <w:rsid w:val="00396DC3"/>
    <w:rsid w:val="00397742"/>
    <w:rsid w:val="00397891"/>
    <w:rsid w:val="003A6BB9"/>
    <w:rsid w:val="003B4151"/>
    <w:rsid w:val="003B669C"/>
    <w:rsid w:val="003B786E"/>
    <w:rsid w:val="003C6EF7"/>
    <w:rsid w:val="003D092D"/>
    <w:rsid w:val="003D0F7B"/>
    <w:rsid w:val="003D0FE9"/>
    <w:rsid w:val="003D12FB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273F"/>
    <w:rsid w:val="00413890"/>
    <w:rsid w:val="0042204E"/>
    <w:rsid w:val="0042285A"/>
    <w:rsid w:val="00426325"/>
    <w:rsid w:val="00437A33"/>
    <w:rsid w:val="004469A3"/>
    <w:rsid w:val="00452150"/>
    <w:rsid w:val="0045270B"/>
    <w:rsid w:val="00454C45"/>
    <w:rsid w:val="004553FE"/>
    <w:rsid w:val="00460608"/>
    <w:rsid w:val="004624BE"/>
    <w:rsid w:val="00463DED"/>
    <w:rsid w:val="00465A92"/>
    <w:rsid w:val="00465B50"/>
    <w:rsid w:val="004679CE"/>
    <w:rsid w:val="00470270"/>
    <w:rsid w:val="00471CBF"/>
    <w:rsid w:val="00472046"/>
    <w:rsid w:val="00475E73"/>
    <w:rsid w:val="0048136E"/>
    <w:rsid w:val="00485AD1"/>
    <w:rsid w:val="00486AA5"/>
    <w:rsid w:val="004878DF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013"/>
    <w:rsid w:val="005043E9"/>
    <w:rsid w:val="00505181"/>
    <w:rsid w:val="005060F9"/>
    <w:rsid w:val="005109DD"/>
    <w:rsid w:val="0051106C"/>
    <w:rsid w:val="00512BAE"/>
    <w:rsid w:val="00513DCA"/>
    <w:rsid w:val="00520C0E"/>
    <w:rsid w:val="00522EAE"/>
    <w:rsid w:val="00524D97"/>
    <w:rsid w:val="005250F2"/>
    <w:rsid w:val="00525703"/>
    <w:rsid w:val="005260BE"/>
    <w:rsid w:val="00527573"/>
    <w:rsid w:val="005326B5"/>
    <w:rsid w:val="005339BB"/>
    <w:rsid w:val="00535F08"/>
    <w:rsid w:val="00536F45"/>
    <w:rsid w:val="00537EE6"/>
    <w:rsid w:val="005447E3"/>
    <w:rsid w:val="00547E75"/>
    <w:rsid w:val="00555016"/>
    <w:rsid w:val="00556212"/>
    <w:rsid w:val="005606AC"/>
    <w:rsid w:val="005669D8"/>
    <w:rsid w:val="0057138A"/>
    <w:rsid w:val="00572B6E"/>
    <w:rsid w:val="00572E88"/>
    <w:rsid w:val="005762B0"/>
    <w:rsid w:val="00584716"/>
    <w:rsid w:val="005849E3"/>
    <w:rsid w:val="00584C75"/>
    <w:rsid w:val="00584E4F"/>
    <w:rsid w:val="00584E6C"/>
    <w:rsid w:val="005868F6"/>
    <w:rsid w:val="00586D6C"/>
    <w:rsid w:val="0058733F"/>
    <w:rsid w:val="00587D18"/>
    <w:rsid w:val="00593143"/>
    <w:rsid w:val="00594449"/>
    <w:rsid w:val="00596D1A"/>
    <w:rsid w:val="005A31F5"/>
    <w:rsid w:val="005A39D7"/>
    <w:rsid w:val="005A65C8"/>
    <w:rsid w:val="005B18B8"/>
    <w:rsid w:val="005B5D60"/>
    <w:rsid w:val="005B69C2"/>
    <w:rsid w:val="005C27A1"/>
    <w:rsid w:val="005C67D4"/>
    <w:rsid w:val="005C7CC0"/>
    <w:rsid w:val="005D0683"/>
    <w:rsid w:val="005D6F09"/>
    <w:rsid w:val="005E00D6"/>
    <w:rsid w:val="005E035C"/>
    <w:rsid w:val="005E1A23"/>
    <w:rsid w:val="005E525F"/>
    <w:rsid w:val="005E5A41"/>
    <w:rsid w:val="005E674A"/>
    <w:rsid w:val="005E6E17"/>
    <w:rsid w:val="005F6112"/>
    <w:rsid w:val="00602232"/>
    <w:rsid w:val="00602E62"/>
    <w:rsid w:val="00606AA2"/>
    <w:rsid w:val="00606C4F"/>
    <w:rsid w:val="006107DC"/>
    <w:rsid w:val="0061228A"/>
    <w:rsid w:val="00617A76"/>
    <w:rsid w:val="00621ED0"/>
    <w:rsid w:val="00622238"/>
    <w:rsid w:val="00624BB2"/>
    <w:rsid w:val="00630B84"/>
    <w:rsid w:val="006316FD"/>
    <w:rsid w:val="00632329"/>
    <w:rsid w:val="006361BC"/>
    <w:rsid w:val="00636A3C"/>
    <w:rsid w:val="00637AD1"/>
    <w:rsid w:val="00642CD5"/>
    <w:rsid w:val="006452B3"/>
    <w:rsid w:val="00645792"/>
    <w:rsid w:val="0066295A"/>
    <w:rsid w:val="00663035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58D5"/>
    <w:rsid w:val="00687DBB"/>
    <w:rsid w:val="00696B1C"/>
    <w:rsid w:val="0069732D"/>
    <w:rsid w:val="006A2B5F"/>
    <w:rsid w:val="006A32C4"/>
    <w:rsid w:val="006A72B8"/>
    <w:rsid w:val="006B576E"/>
    <w:rsid w:val="006C1F05"/>
    <w:rsid w:val="006C2070"/>
    <w:rsid w:val="006D2A5B"/>
    <w:rsid w:val="006D5B15"/>
    <w:rsid w:val="006D5C62"/>
    <w:rsid w:val="006D642C"/>
    <w:rsid w:val="006E3A9C"/>
    <w:rsid w:val="006F038D"/>
    <w:rsid w:val="006F75B2"/>
    <w:rsid w:val="00700EA9"/>
    <w:rsid w:val="0070255A"/>
    <w:rsid w:val="00705BEF"/>
    <w:rsid w:val="00706179"/>
    <w:rsid w:val="007113DD"/>
    <w:rsid w:val="0071430B"/>
    <w:rsid w:val="00720659"/>
    <w:rsid w:val="0072201D"/>
    <w:rsid w:val="00725BDB"/>
    <w:rsid w:val="00732DEE"/>
    <w:rsid w:val="00733292"/>
    <w:rsid w:val="0073607E"/>
    <w:rsid w:val="00736663"/>
    <w:rsid w:val="007368D2"/>
    <w:rsid w:val="007423FD"/>
    <w:rsid w:val="0074285A"/>
    <w:rsid w:val="00756E5C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5C31"/>
    <w:rsid w:val="00793276"/>
    <w:rsid w:val="007A01B4"/>
    <w:rsid w:val="007A03BE"/>
    <w:rsid w:val="007A07E5"/>
    <w:rsid w:val="007A136C"/>
    <w:rsid w:val="007A385D"/>
    <w:rsid w:val="007A3E79"/>
    <w:rsid w:val="007A463F"/>
    <w:rsid w:val="007A7362"/>
    <w:rsid w:val="007B0667"/>
    <w:rsid w:val="007B5A17"/>
    <w:rsid w:val="007B648A"/>
    <w:rsid w:val="007B7729"/>
    <w:rsid w:val="007C2153"/>
    <w:rsid w:val="007C3342"/>
    <w:rsid w:val="007C447A"/>
    <w:rsid w:val="007C66DE"/>
    <w:rsid w:val="007D0768"/>
    <w:rsid w:val="007D224F"/>
    <w:rsid w:val="007D30C5"/>
    <w:rsid w:val="007D62F3"/>
    <w:rsid w:val="007E0C8A"/>
    <w:rsid w:val="007E0E50"/>
    <w:rsid w:val="007E3816"/>
    <w:rsid w:val="007E4350"/>
    <w:rsid w:val="007E513A"/>
    <w:rsid w:val="007F5700"/>
    <w:rsid w:val="007F79E2"/>
    <w:rsid w:val="00802548"/>
    <w:rsid w:val="00802957"/>
    <w:rsid w:val="00802B47"/>
    <w:rsid w:val="00803815"/>
    <w:rsid w:val="00803FD1"/>
    <w:rsid w:val="008062A9"/>
    <w:rsid w:val="00814AA6"/>
    <w:rsid w:val="008153A8"/>
    <w:rsid w:val="00816110"/>
    <w:rsid w:val="008267EE"/>
    <w:rsid w:val="0083050D"/>
    <w:rsid w:val="00832E9B"/>
    <w:rsid w:val="0083389B"/>
    <w:rsid w:val="00833AB0"/>
    <w:rsid w:val="00834717"/>
    <w:rsid w:val="0084273E"/>
    <w:rsid w:val="008432ED"/>
    <w:rsid w:val="00843F7D"/>
    <w:rsid w:val="008450F3"/>
    <w:rsid w:val="0085316C"/>
    <w:rsid w:val="00855260"/>
    <w:rsid w:val="00860271"/>
    <w:rsid w:val="0086227D"/>
    <w:rsid w:val="00863FEE"/>
    <w:rsid w:val="008653E0"/>
    <w:rsid w:val="008730BB"/>
    <w:rsid w:val="00880B5C"/>
    <w:rsid w:val="008819C3"/>
    <w:rsid w:val="00881CA9"/>
    <w:rsid w:val="00883821"/>
    <w:rsid w:val="0088500C"/>
    <w:rsid w:val="0088679A"/>
    <w:rsid w:val="0089014A"/>
    <w:rsid w:val="008902CF"/>
    <w:rsid w:val="008966E9"/>
    <w:rsid w:val="008B188A"/>
    <w:rsid w:val="008B4A3B"/>
    <w:rsid w:val="008B56E5"/>
    <w:rsid w:val="008B6065"/>
    <w:rsid w:val="008C1F77"/>
    <w:rsid w:val="008C4025"/>
    <w:rsid w:val="008D1223"/>
    <w:rsid w:val="008D170A"/>
    <w:rsid w:val="008D3CFE"/>
    <w:rsid w:val="008D5E6C"/>
    <w:rsid w:val="008D7F16"/>
    <w:rsid w:val="008E08E2"/>
    <w:rsid w:val="008E160B"/>
    <w:rsid w:val="008E4534"/>
    <w:rsid w:val="008E54DB"/>
    <w:rsid w:val="008E7ACE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662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3752"/>
    <w:rsid w:val="00983EF6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B34FA"/>
    <w:rsid w:val="009C020C"/>
    <w:rsid w:val="009C44ED"/>
    <w:rsid w:val="009C4A58"/>
    <w:rsid w:val="009C5700"/>
    <w:rsid w:val="009C5D67"/>
    <w:rsid w:val="009C5FEE"/>
    <w:rsid w:val="009C6763"/>
    <w:rsid w:val="009C698C"/>
    <w:rsid w:val="009C7A2D"/>
    <w:rsid w:val="009C7CE4"/>
    <w:rsid w:val="009D72F9"/>
    <w:rsid w:val="009E18AF"/>
    <w:rsid w:val="009E4A3B"/>
    <w:rsid w:val="009E5D88"/>
    <w:rsid w:val="009F0653"/>
    <w:rsid w:val="009F09C7"/>
    <w:rsid w:val="009F29A2"/>
    <w:rsid w:val="009F7FCB"/>
    <w:rsid w:val="00A00B17"/>
    <w:rsid w:val="00A01568"/>
    <w:rsid w:val="00A057AC"/>
    <w:rsid w:val="00A1042E"/>
    <w:rsid w:val="00A10C9D"/>
    <w:rsid w:val="00A16D24"/>
    <w:rsid w:val="00A16E97"/>
    <w:rsid w:val="00A1794D"/>
    <w:rsid w:val="00A207E1"/>
    <w:rsid w:val="00A220C6"/>
    <w:rsid w:val="00A22616"/>
    <w:rsid w:val="00A2358C"/>
    <w:rsid w:val="00A2663A"/>
    <w:rsid w:val="00A31C85"/>
    <w:rsid w:val="00A32C2E"/>
    <w:rsid w:val="00A33A9E"/>
    <w:rsid w:val="00A34090"/>
    <w:rsid w:val="00A44B61"/>
    <w:rsid w:val="00A45DC2"/>
    <w:rsid w:val="00A5260B"/>
    <w:rsid w:val="00A61F62"/>
    <w:rsid w:val="00A623DF"/>
    <w:rsid w:val="00A669CF"/>
    <w:rsid w:val="00A67B5E"/>
    <w:rsid w:val="00A72E16"/>
    <w:rsid w:val="00A730D0"/>
    <w:rsid w:val="00A76003"/>
    <w:rsid w:val="00A76D78"/>
    <w:rsid w:val="00A83140"/>
    <w:rsid w:val="00A843DA"/>
    <w:rsid w:val="00A84830"/>
    <w:rsid w:val="00A96197"/>
    <w:rsid w:val="00AA2334"/>
    <w:rsid w:val="00AA4DC4"/>
    <w:rsid w:val="00AB05C6"/>
    <w:rsid w:val="00AB3244"/>
    <w:rsid w:val="00AB434C"/>
    <w:rsid w:val="00AB66D7"/>
    <w:rsid w:val="00AB694F"/>
    <w:rsid w:val="00AC32C6"/>
    <w:rsid w:val="00AD7BA1"/>
    <w:rsid w:val="00AE224E"/>
    <w:rsid w:val="00AF1933"/>
    <w:rsid w:val="00AF5247"/>
    <w:rsid w:val="00AF6D2A"/>
    <w:rsid w:val="00AF78C6"/>
    <w:rsid w:val="00AF7CB4"/>
    <w:rsid w:val="00B00961"/>
    <w:rsid w:val="00B01ADE"/>
    <w:rsid w:val="00B06BA6"/>
    <w:rsid w:val="00B12237"/>
    <w:rsid w:val="00B12F3C"/>
    <w:rsid w:val="00B133E0"/>
    <w:rsid w:val="00B22216"/>
    <w:rsid w:val="00B22EB0"/>
    <w:rsid w:val="00B24FF7"/>
    <w:rsid w:val="00B2543C"/>
    <w:rsid w:val="00B26192"/>
    <w:rsid w:val="00B262CD"/>
    <w:rsid w:val="00B316D1"/>
    <w:rsid w:val="00B33C5E"/>
    <w:rsid w:val="00B40A66"/>
    <w:rsid w:val="00B41090"/>
    <w:rsid w:val="00B50CF4"/>
    <w:rsid w:val="00B57B39"/>
    <w:rsid w:val="00B60E9C"/>
    <w:rsid w:val="00B6632A"/>
    <w:rsid w:val="00B67C18"/>
    <w:rsid w:val="00B700A3"/>
    <w:rsid w:val="00B74F9C"/>
    <w:rsid w:val="00B769E3"/>
    <w:rsid w:val="00B801E0"/>
    <w:rsid w:val="00B80489"/>
    <w:rsid w:val="00B807FD"/>
    <w:rsid w:val="00B83422"/>
    <w:rsid w:val="00B841C1"/>
    <w:rsid w:val="00B8765A"/>
    <w:rsid w:val="00B87D41"/>
    <w:rsid w:val="00B91AB4"/>
    <w:rsid w:val="00B955B3"/>
    <w:rsid w:val="00BA15F6"/>
    <w:rsid w:val="00BA63ED"/>
    <w:rsid w:val="00BA7431"/>
    <w:rsid w:val="00BB0CAA"/>
    <w:rsid w:val="00BB11A8"/>
    <w:rsid w:val="00BB2026"/>
    <w:rsid w:val="00BB3784"/>
    <w:rsid w:val="00BC1BD9"/>
    <w:rsid w:val="00BC3B43"/>
    <w:rsid w:val="00BC52DF"/>
    <w:rsid w:val="00BC5535"/>
    <w:rsid w:val="00BD0BB7"/>
    <w:rsid w:val="00BD1289"/>
    <w:rsid w:val="00BD6A1A"/>
    <w:rsid w:val="00BE02A7"/>
    <w:rsid w:val="00BE2788"/>
    <w:rsid w:val="00BE67A2"/>
    <w:rsid w:val="00BE6F4C"/>
    <w:rsid w:val="00BE7E70"/>
    <w:rsid w:val="00BF460C"/>
    <w:rsid w:val="00BF5F9C"/>
    <w:rsid w:val="00C02F99"/>
    <w:rsid w:val="00C03770"/>
    <w:rsid w:val="00C05D8E"/>
    <w:rsid w:val="00C06B20"/>
    <w:rsid w:val="00C06CBE"/>
    <w:rsid w:val="00C123C3"/>
    <w:rsid w:val="00C126DF"/>
    <w:rsid w:val="00C15DBB"/>
    <w:rsid w:val="00C31E3B"/>
    <w:rsid w:val="00C369C9"/>
    <w:rsid w:val="00C444EA"/>
    <w:rsid w:val="00C50DF8"/>
    <w:rsid w:val="00C5114A"/>
    <w:rsid w:val="00C55BB5"/>
    <w:rsid w:val="00C64953"/>
    <w:rsid w:val="00C65B28"/>
    <w:rsid w:val="00C7124A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92958"/>
    <w:rsid w:val="00CA2A8B"/>
    <w:rsid w:val="00CA4707"/>
    <w:rsid w:val="00CA65E9"/>
    <w:rsid w:val="00CB4339"/>
    <w:rsid w:val="00CB49F9"/>
    <w:rsid w:val="00CB6A55"/>
    <w:rsid w:val="00CC06D4"/>
    <w:rsid w:val="00CC06FA"/>
    <w:rsid w:val="00CC1890"/>
    <w:rsid w:val="00CC33CC"/>
    <w:rsid w:val="00CC480B"/>
    <w:rsid w:val="00CC72C5"/>
    <w:rsid w:val="00CC7310"/>
    <w:rsid w:val="00CD332E"/>
    <w:rsid w:val="00CD3E74"/>
    <w:rsid w:val="00CD41C2"/>
    <w:rsid w:val="00CD521B"/>
    <w:rsid w:val="00CE06FC"/>
    <w:rsid w:val="00CE4335"/>
    <w:rsid w:val="00CE665F"/>
    <w:rsid w:val="00CF197E"/>
    <w:rsid w:val="00CF5040"/>
    <w:rsid w:val="00D03331"/>
    <w:rsid w:val="00D073EA"/>
    <w:rsid w:val="00D07CF0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1ADE"/>
    <w:rsid w:val="00D471D1"/>
    <w:rsid w:val="00D50E81"/>
    <w:rsid w:val="00D559CC"/>
    <w:rsid w:val="00D56A55"/>
    <w:rsid w:val="00D60EC2"/>
    <w:rsid w:val="00D634D8"/>
    <w:rsid w:val="00D63C2D"/>
    <w:rsid w:val="00D651FF"/>
    <w:rsid w:val="00D65A32"/>
    <w:rsid w:val="00D71DEB"/>
    <w:rsid w:val="00D73882"/>
    <w:rsid w:val="00D759CB"/>
    <w:rsid w:val="00D80609"/>
    <w:rsid w:val="00D82874"/>
    <w:rsid w:val="00D82BB6"/>
    <w:rsid w:val="00D96CBF"/>
    <w:rsid w:val="00DA100A"/>
    <w:rsid w:val="00DA2084"/>
    <w:rsid w:val="00DA25AD"/>
    <w:rsid w:val="00DA4F61"/>
    <w:rsid w:val="00DA71D8"/>
    <w:rsid w:val="00DA73E5"/>
    <w:rsid w:val="00DB0090"/>
    <w:rsid w:val="00DB1679"/>
    <w:rsid w:val="00DB5927"/>
    <w:rsid w:val="00DB6295"/>
    <w:rsid w:val="00DC2F1C"/>
    <w:rsid w:val="00DC2F84"/>
    <w:rsid w:val="00DC44EE"/>
    <w:rsid w:val="00DC4BA2"/>
    <w:rsid w:val="00DD4C8D"/>
    <w:rsid w:val="00DD6FA1"/>
    <w:rsid w:val="00DD7FB4"/>
    <w:rsid w:val="00DE477C"/>
    <w:rsid w:val="00DE7CB6"/>
    <w:rsid w:val="00DF1C7E"/>
    <w:rsid w:val="00DF269B"/>
    <w:rsid w:val="00DF4AB0"/>
    <w:rsid w:val="00DF66EE"/>
    <w:rsid w:val="00DF6776"/>
    <w:rsid w:val="00DF6B22"/>
    <w:rsid w:val="00E00245"/>
    <w:rsid w:val="00E00371"/>
    <w:rsid w:val="00E07A31"/>
    <w:rsid w:val="00E166BE"/>
    <w:rsid w:val="00E17346"/>
    <w:rsid w:val="00E21BE2"/>
    <w:rsid w:val="00E22994"/>
    <w:rsid w:val="00E23047"/>
    <w:rsid w:val="00E23270"/>
    <w:rsid w:val="00E24EE3"/>
    <w:rsid w:val="00E309FD"/>
    <w:rsid w:val="00E403D4"/>
    <w:rsid w:val="00E40561"/>
    <w:rsid w:val="00E414F9"/>
    <w:rsid w:val="00E50150"/>
    <w:rsid w:val="00E5049F"/>
    <w:rsid w:val="00E504D8"/>
    <w:rsid w:val="00E61308"/>
    <w:rsid w:val="00E61E70"/>
    <w:rsid w:val="00E64653"/>
    <w:rsid w:val="00E64D3E"/>
    <w:rsid w:val="00E67E38"/>
    <w:rsid w:val="00E76995"/>
    <w:rsid w:val="00E80E43"/>
    <w:rsid w:val="00E8311C"/>
    <w:rsid w:val="00E879A7"/>
    <w:rsid w:val="00E87A04"/>
    <w:rsid w:val="00E922B4"/>
    <w:rsid w:val="00E94534"/>
    <w:rsid w:val="00E97970"/>
    <w:rsid w:val="00EA16ED"/>
    <w:rsid w:val="00EA4003"/>
    <w:rsid w:val="00EB0151"/>
    <w:rsid w:val="00EB2B49"/>
    <w:rsid w:val="00EB5B3E"/>
    <w:rsid w:val="00EB7ED2"/>
    <w:rsid w:val="00EC43C8"/>
    <w:rsid w:val="00EC55CB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68D2"/>
    <w:rsid w:val="00EF14B7"/>
    <w:rsid w:val="00EF44AD"/>
    <w:rsid w:val="00F014F8"/>
    <w:rsid w:val="00F11DAF"/>
    <w:rsid w:val="00F13937"/>
    <w:rsid w:val="00F17267"/>
    <w:rsid w:val="00F22886"/>
    <w:rsid w:val="00F24DAB"/>
    <w:rsid w:val="00F27587"/>
    <w:rsid w:val="00F307F9"/>
    <w:rsid w:val="00F3131F"/>
    <w:rsid w:val="00F32538"/>
    <w:rsid w:val="00F32FBC"/>
    <w:rsid w:val="00F34A00"/>
    <w:rsid w:val="00F34D93"/>
    <w:rsid w:val="00F4389F"/>
    <w:rsid w:val="00F62AEB"/>
    <w:rsid w:val="00F66A6D"/>
    <w:rsid w:val="00F707BD"/>
    <w:rsid w:val="00F715BF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79AC"/>
    <w:rsid w:val="00FA38C3"/>
    <w:rsid w:val="00FA6353"/>
    <w:rsid w:val="00FB32DE"/>
    <w:rsid w:val="00FB3ADA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E2B9E"/>
    <w:rsid w:val="00FE6123"/>
    <w:rsid w:val="00FE6555"/>
    <w:rsid w:val="00FE6E03"/>
    <w:rsid w:val="00FF51E1"/>
    <w:rsid w:val="00FF51F3"/>
    <w:rsid w:val="00FF5862"/>
    <w:rsid w:val="038512CD"/>
    <w:rsid w:val="076D6A30"/>
    <w:rsid w:val="07FA356C"/>
    <w:rsid w:val="126E7DEF"/>
    <w:rsid w:val="16936C12"/>
    <w:rsid w:val="17256F3B"/>
    <w:rsid w:val="185063CF"/>
    <w:rsid w:val="20807CD9"/>
    <w:rsid w:val="219C317D"/>
    <w:rsid w:val="2C644A58"/>
    <w:rsid w:val="33AA3FD9"/>
    <w:rsid w:val="4FAB449A"/>
    <w:rsid w:val="644B7407"/>
    <w:rsid w:val="66B16A8D"/>
    <w:rsid w:val="6CD366A8"/>
    <w:rsid w:val="6EC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42990-51B9-4D39-A341-B2F3FC543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419</Words>
  <Characters>2390</Characters>
  <Lines>19</Lines>
  <Paragraphs>5</Paragraphs>
  <TotalTime>153</TotalTime>
  <ScaleCrop>false</ScaleCrop>
  <LinksUpToDate>false</LinksUpToDate>
  <CharactersWithSpaces>2804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2020-09-29T07:55:00Z</dcterms:created>
  <dc:creator>全美国际教育协会</dc:creator>
  <cp:lastModifiedBy>马月</cp:lastModifiedBy>
  <cp:lastPrinted>2011-12-16T08:54:00Z</cp:lastPrinted>
  <dcterms:modified xsi:type="dcterms:W3CDTF">2021-03-29T11:11:16Z</dcterms:modified>
  <dc:title>加州大学河滨分校短期访学项目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2806BA1A083948838E5506DBB2D5526E</vt:lpwstr>
  </property>
</Properties>
</file>